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014E" w14:textId="32704E46" w:rsidR="007021EE" w:rsidRPr="007021EE" w:rsidRDefault="001A4837" w:rsidP="001A4837">
      <w:pPr>
        <w:spacing w:after="0" w:line="240" w:lineRule="auto"/>
        <w:rPr>
          <w:rFonts w:eastAsia="Times New Roman" w:cs="Times New Roman"/>
          <w:b/>
          <w:bCs/>
          <w:kern w:val="0"/>
          <w:szCs w:val="24"/>
          <w14:ligatures w14:val="none"/>
        </w:rPr>
      </w:pPr>
      <w:r>
        <w:rPr>
          <w:rFonts w:eastAsia="Times New Roman" w:cs="Times New Roman"/>
          <w:b/>
          <w:bCs/>
          <w:kern w:val="0"/>
          <w:szCs w:val="24"/>
          <w14:ligatures w14:val="none"/>
        </w:rPr>
        <w:t>W</w:t>
      </w:r>
      <w:r w:rsidR="007021EE" w:rsidRPr="007021EE">
        <w:rPr>
          <w:rFonts w:eastAsia="Times New Roman" w:cs="Times New Roman"/>
          <w:b/>
          <w:bCs/>
          <w:kern w:val="0"/>
          <w:szCs w:val="24"/>
          <w14:ligatures w14:val="none"/>
        </w:rPr>
        <w:t>hite Artist’s Painting of Emmett Till at Whitney Biennial Draws Protests</w:t>
      </w:r>
    </w:p>
    <w:p w14:paraId="26843106" w14:textId="1C8D20C7" w:rsidR="007021EE" w:rsidRPr="007021EE" w:rsidRDefault="007021EE" w:rsidP="001A4837">
      <w:pPr>
        <w:spacing w:after="0" w:line="240" w:lineRule="auto"/>
        <w:rPr>
          <w:rFonts w:eastAsia="Times New Roman" w:cs="Times New Roman"/>
          <w:b/>
          <w:bCs/>
          <w:kern w:val="0"/>
          <w:szCs w:val="24"/>
          <w14:ligatures w14:val="none"/>
        </w:rPr>
      </w:pPr>
    </w:p>
    <w:p w14:paraId="26843106" w14:textId="1C8D20C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noProof/>
          <w:kern w:val="0"/>
          <w:szCs w:val="24"/>
          <w14:ligatures w14:val="none"/>
        </w:rPr>
        <w:drawing>
          <wp:inline distT="0" distB="0" distL="0" distR="0" wp14:anchorId="564EA4B4" wp14:editId="22118325">
            <wp:extent cx="5715000" cy="418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181475"/>
                    </a:xfrm>
                    <a:prstGeom prst="rect">
                      <a:avLst/>
                    </a:prstGeom>
                    <a:noFill/>
                    <a:ln>
                      <a:noFill/>
                    </a:ln>
                  </pic:spPr>
                </pic:pic>
              </a:graphicData>
            </a:graphic>
          </wp:inline>
        </w:drawing>
      </w:r>
    </w:p>
    <w:p w14:paraId="035F4F4C" w14:textId="77777777" w:rsidR="007021EE" w:rsidRPr="007021EE" w:rsidRDefault="007021EE" w:rsidP="001A4837">
      <w:pPr>
        <w:spacing w:after="0" w:line="240" w:lineRule="auto"/>
        <w:rPr>
          <w:rFonts w:eastAsia="Times New Roman" w:cs="Times New Roman"/>
          <w:kern w:val="0"/>
          <w:szCs w:val="24"/>
          <w14:ligatures w14:val="none"/>
        </w:rPr>
      </w:pPr>
    </w:p>
    <w:p w14:paraId="035F4F4C" w14:textId="7777777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 xml:space="preserve">Dana Schutz’s “Open Casket,” a 2016 painting in the Whitney </w:t>
      </w:r>
      <w:proofErr w:type="spellStart"/>
      <w:r w:rsidRPr="007021EE">
        <w:rPr>
          <w:rFonts w:eastAsia="Times New Roman" w:cs="Times New Roman"/>
          <w:kern w:val="0"/>
          <w:szCs w:val="24"/>
          <w14:ligatures w14:val="none"/>
        </w:rPr>
        <w:t>Biennial.Credit</w:t>
      </w:r>
      <w:proofErr w:type="spellEnd"/>
      <w:r w:rsidRPr="007021EE">
        <w:rPr>
          <w:rFonts w:eastAsia="Times New Roman" w:cs="Times New Roman"/>
          <w:kern w:val="0"/>
          <w:szCs w:val="24"/>
          <w14:ligatures w14:val="none"/>
        </w:rPr>
        <w:t>...Collection of the artist</w:t>
      </w:r>
    </w:p>
    <w:p w14:paraId="10BEA3AB" w14:textId="77777777" w:rsidR="007021EE" w:rsidRPr="007021EE" w:rsidRDefault="007021EE" w:rsidP="001A4837">
      <w:pPr>
        <w:spacing w:after="0" w:line="240" w:lineRule="auto"/>
        <w:rPr>
          <w:rFonts w:eastAsia="Times New Roman" w:cs="Times New Roman"/>
          <w:kern w:val="0"/>
          <w:szCs w:val="24"/>
          <w14:ligatures w14:val="none"/>
        </w:rPr>
      </w:pPr>
    </w:p>
    <w:p w14:paraId="10BEA3AB" w14:textId="77777777" w:rsidR="007021EE" w:rsidRPr="007021EE" w:rsidRDefault="00557CA3" w:rsidP="001A4837">
      <w:pPr>
        <w:spacing w:after="0" w:line="240" w:lineRule="auto"/>
      </w:pPr>
      <w:r w:rsidRPr="007021EE">
        <w:rPr>
          <w:rFonts w:eastAsia="Times New Roman" w:cs="Times New Roman"/>
          <w:kern w:val="0"/>
          <w:szCs w:val="24"/>
          <w14:ligatures w14:val="none"/>
        </w:rPr>
        <w:t xml:space="preserve">By </w:t>
      </w:r>
      <w:hyperlink r:id="rId8" w:history="1">
        <w:r w:rsidRPr="007021EE">
          <w:rPr>
            <w:rFonts w:eastAsia="Times New Roman" w:cs="Times New Roman"/>
            <w:kern w:val="0"/>
            <w:szCs w:val="24"/>
            <w14:ligatures w14:val="none"/>
          </w:rPr>
          <w:t>Randy Kennedy</w:t>
        </w:r>
      </w:hyperlink>
    </w:p>
    <w:p w14:paraId="44C1C08C" w14:textId="1C9E5872" w:rsidR="007021EE" w:rsidRPr="007021EE" w:rsidRDefault="007021EE" w:rsidP="001A4837">
      <w:pPr>
        <w:spacing w:after="0" w:line="240" w:lineRule="auto"/>
      </w:pPr>
    </w:p>
    <w:p w14:paraId="44C1C08C" w14:textId="1C9E5872" w:rsidR="007021EE" w:rsidRPr="007021EE" w:rsidRDefault="001A4837" w:rsidP="001A4837">
      <w:pPr>
        <w:spacing w:after="0" w:line="240" w:lineRule="auto"/>
      </w:pPr>
      <w:r w:rsidRPr="007021EE">
        <w:t>The New York Times</w:t>
      </w:r>
    </w:p>
    <w:p w14:paraId="33E5C13D" w14:textId="77777777" w:rsidR="007021EE" w:rsidRPr="007021EE" w:rsidRDefault="007021EE" w:rsidP="001A4837">
      <w:pPr>
        <w:spacing w:after="0" w:line="240" w:lineRule="auto"/>
      </w:pPr>
    </w:p>
    <w:p w14:paraId="33E5C13D" w14:textId="77777777" w:rsidR="007021EE" w:rsidRPr="007021EE" w:rsidRDefault="007021EE"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M</w:t>
      </w:r>
      <w:r w:rsidR="00557CA3" w:rsidRPr="007021EE">
        <w:rPr>
          <w:rFonts w:eastAsia="Times New Roman" w:cs="Times New Roman"/>
          <w:kern w:val="0"/>
          <w:szCs w:val="24"/>
          <w14:ligatures w14:val="none"/>
        </w:rPr>
        <w:t>arch 21, 2017</w:t>
      </w:r>
    </w:p>
    <w:p w14:paraId="21A6F3D9" w14:textId="0274C719" w:rsidR="007021EE" w:rsidRPr="007021EE" w:rsidRDefault="007021EE" w:rsidP="001A4837">
      <w:pPr>
        <w:spacing w:after="0" w:line="240" w:lineRule="auto"/>
        <w:rPr>
          <w:rFonts w:eastAsia="Times New Roman" w:cs="Times New Roman"/>
          <w:kern w:val="0"/>
          <w:szCs w:val="24"/>
          <w14:ligatures w14:val="none"/>
        </w:rPr>
      </w:pPr>
    </w:p>
    <w:p w14:paraId="21A6F3D9" w14:textId="0274C719" w:rsidR="007021EE" w:rsidRPr="007021EE" w:rsidRDefault="007021EE" w:rsidP="001A4837">
      <w:pPr>
        <w:spacing w:after="0" w:line="240" w:lineRule="auto"/>
        <w:rPr>
          <w:rFonts w:eastAsia="Times New Roman" w:cs="Times New Roman"/>
          <w:kern w:val="0"/>
          <w:szCs w:val="24"/>
          <w14:ligatures w14:val="none"/>
        </w:rPr>
      </w:pPr>
    </w:p>
    <w:p w14:paraId="03320DD7" w14:textId="77777777" w:rsidR="007021EE" w:rsidRPr="007021EE" w:rsidRDefault="007021EE" w:rsidP="001A4837">
      <w:pPr>
        <w:spacing w:after="0" w:line="240" w:lineRule="auto"/>
        <w:rPr>
          <w:rFonts w:eastAsia="Times New Roman" w:cs="Times New Roman"/>
          <w:kern w:val="0"/>
          <w:szCs w:val="24"/>
          <w14:ligatures w14:val="none"/>
        </w:rPr>
      </w:pPr>
    </w:p>
    <w:p w14:paraId="03320DD7" w14:textId="7777777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 xml:space="preserve">The open-coffin </w:t>
      </w:r>
      <w:hyperlink r:id="rId9" w:tgtFrame="_blank" w:history="1">
        <w:r w:rsidRPr="007021EE">
          <w:rPr>
            <w:rFonts w:eastAsia="Times New Roman" w:cs="Times New Roman"/>
            <w:kern w:val="0"/>
            <w:szCs w:val="24"/>
            <w14:ligatures w14:val="none"/>
          </w:rPr>
          <w:t>photographs</w:t>
        </w:r>
      </w:hyperlink>
      <w:r w:rsidRPr="007021EE">
        <w:rPr>
          <w:rFonts w:eastAsia="Times New Roman" w:cs="Times New Roman"/>
          <w:kern w:val="0"/>
          <w:szCs w:val="24"/>
          <w14:ligatures w14:val="none"/>
        </w:rPr>
        <w:t xml:space="preserve"> of the mutilated body of Emmett Till, the teenager who was lynched by two white men in Mississippi in 1955, served as a catalyst for the civil rights movement and </w:t>
      </w:r>
      <w:hyperlink r:id="rId10" w:tgtFrame="_blank" w:history="1">
        <w:r w:rsidRPr="007021EE">
          <w:rPr>
            <w:rFonts w:eastAsia="Times New Roman" w:cs="Times New Roman"/>
            <w:kern w:val="0"/>
            <w:szCs w:val="24"/>
            <w14:ligatures w14:val="none"/>
          </w:rPr>
          <w:t>have remained an open wound</w:t>
        </w:r>
      </w:hyperlink>
      <w:r w:rsidRPr="007021EE">
        <w:rPr>
          <w:rFonts w:eastAsia="Times New Roman" w:cs="Times New Roman"/>
          <w:kern w:val="0"/>
          <w:szCs w:val="24"/>
          <w14:ligatures w14:val="none"/>
        </w:rPr>
        <w:t xml:space="preserve"> in American society since they were first published in Jet magazine and The Chicago Defender at the urging of Till’s mother.</w:t>
      </w:r>
    </w:p>
    <w:p w14:paraId="1D6D856E" w14:textId="77777777" w:rsidR="007021EE" w:rsidRPr="007021EE" w:rsidRDefault="007021EE" w:rsidP="001A4837">
      <w:pPr>
        <w:spacing w:after="0" w:line="240" w:lineRule="auto"/>
        <w:rPr>
          <w:rFonts w:eastAsia="Times New Roman" w:cs="Times New Roman"/>
          <w:kern w:val="0"/>
          <w:szCs w:val="24"/>
          <w14:ligatures w14:val="none"/>
        </w:rPr>
      </w:pPr>
    </w:p>
    <w:p w14:paraId="1D6D856E" w14:textId="7777777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lastRenderedPageBreak/>
        <w:t xml:space="preserve">The images’ continuing power, more than 60 years later, to speak about race and violence is being demonstrated once again in protests that have arisen online and at the newly opened </w:t>
      </w:r>
      <w:hyperlink r:id="rId11" w:history="1">
        <w:r w:rsidRPr="007021EE">
          <w:rPr>
            <w:rFonts w:eastAsia="Times New Roman" w:cs="Times New Roman"/>
            <w:kern w:val="0"/>
            <w:szCs w:val="24"/>
            <w14:ligatures w14:val="none"/>
          </w:rPr>
          <w:t>Whitney Biennial</w:t>
        </w:r>
      </w:hyperlink>
      <w:r w:rsidRPr="007021EE">
        <w:rPr>
          <w:rFonts w:eastAsia="Times New Roman" w:cs="Times New Roman"/>
          <w:kern w:val="0"/>
          <w:szCs w:val="24"/>
          <w14:ligatures w14:val="none"/>
        </w:rPr>
        <w:t xml:space="preserve"> over the decision of a white artist, Dana Schutz, to make a painting based on the photographs.</w:t>
      </w:r>
    </w:p>
    <w:p w14:paraId="4FC9D172" w14:textId="0DA4939F" w:rsidR="007021EE" w:rsidRPr="007021EE" w:rsidRDefault="007021EE" w:rsidP="001A4837">
      <w:pPr>
        <w:spacing w:after="0" w:line="240" w:lineRule="auto"/>
        <w:rPr>
          <w:rFonts w:eastAsia="Times New Roman" w:cs="Times New Roman"/>
          <w:kern w:val="0"/>
          <w:szCs w:val="24"/>
          <w14:ligatures w14:val="none"/>
        </w:rPr>
      </w:pPr>
    </w:p>
    <w:p w14:paraId="4FC9D172" w14:textId="0DA4939F"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 xml:space="preserve">An African-American artist, Parker Bright, has conducted peaceful protests in front of the painting since Friday, positioning himself, sometimes with a few other protesters, in front of the work to partly block its view. He has engaged museum visitors in discussions about the painting while wearing a T-shirt with the words “Black Death Spectacle” on the back. Another protester, </w:t>
      </w:r>
      <w:hyperlink r:id="rId12" w:tgtFrame="_blank" w:history="1">
        <w:r w:rsidRPr="007021EE">
          <w:rPr>
            <w:rFonts w:eastAsia="Times New Roman" w:cs="Times New Roman"/>
            <w:kern w:val="0"/>
            <w:szCs w:val="24"/>
            <w14:ligatures w14:val="none"/>
          </w:rPr>
          <w:t>Hannah Black</w:t>
        </w:r>
      </w:hyperlink>
      <w:r w:rsidRPr="007021EE">
        <w:rPr>
          <w:rFonts w:eastAsia="Times New Roman" w:cs="Times New Roman"/>
          <w:kern w:val="0"/>
          <w:szCs w:val="24"/>
          <w14:ligatures w14:val="none"/>
        </w:rPr>
        <w:t>, a British-born black artist and writer working in Berlin, has written a letter to the biennial’s curators, Mia Locks and Christopher Y. Lew, urging that the painting be not only removed from the show but also destroyed.</w:t>
      </w:r>
    </w:p>
    <w:p w14:paraId="6642369B" w14:textId="77777777" w:rsidR="007021EE" w:rsidRPr="007021EE" w:rsidRDefault="007021EE" w:rsidP="001A4837">
      <w:pPr>
        <w:spacing w:after="0" w:line="240" w:lineRule="auto"/>
        <w:rPr>
          <w:rFonts w:eastAsia="Times New Roman" w:cs="Times New Roman"/>
          <w:kern w:val="0"/>
          <w:szCs w:val="24"/>
          <w14:ligatures w14:val="none"/>
        </w:rPr>
      </w:pPr>
    </w:p>
    <w:p w14:paraId="6642369B" w14:textId="7777777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 xml:space="preserve">“The subject matter is not Schutz’s,” Ms. Black wrote in a </w:t>
      </w:r>
      <w:hyperlink r:id="rId13" w:tgtFrame="_blank" w:history="1">
        <w:r w:rsidRPr="007021EE">
          <w:rPr>
            <w:rFonts w:eastAsia="Times New Roman" w:cs="Times New Roman"/>
            <w:kern w:val="0"/>
            <w:szCs w:val="24"/>
            <w14:ligatures w14:val="none"/>
          </w:rPr>
          <w:t>Facebook</w:t>
        </w:r>
      </w:hyperlink>
      <w:r w:rsidRPr="007021EE">
        <w:rPr>
          <w:rFonts w:eastAsia="Times New Roman" w:cs="Times New Roman"/>
          <w:kern w:val="0"/>
          <w:szCs w:val="24"/>
          <w14:ligatures w14:val="none"/>
        </w:rPr>
        <w:t xml:space="preserve"> message that has been signed by more than 30 other artists she identifies as nonwhite. “White free speech and white creative freedom have been founded on the constraint of others, and are not natural rights. The painting must go.” She added that “contemporary art is a fundamentally white supremacist institution despite all our nice friends.”</w:t>
      </w:r>
    </w:p>
    <w:p w14:paraId="16437A65" w14:textId="53517734" w:rsidR="007021EE" w:rsidRPr="007021EE" w:rsidRDefault="007021EE" w:rsidP="001A4837">
      <w:pPr>
        <w:spacing w:after="0" w:line="240" w:lineRule="auto"/>
        <w:rPr>
          <w:rFonts w:eastAsia="Times New Roman" w:cs="Times New Roman"/>
          <w:kern w:val="0"/>
          <w:szCs w:val="24"/>
          <w14:ligatures w14:val="none"/>
        </w:rPr>
      </w:pPr>
    </w:p>
    <w:p w14:paraId="16437A65" w14:textId="53517734" w:rsidR="007021EE" w:rsidRPr="007021EE" w:rsidRDefault="001A4837" w:rsidP="001A4837">
      <w:pPr>
        <w:spacing w:after="0" w:line="240" w:lineRule="auto"/>
        <w:rPr>
          <w:rFonts w:eastAsia="Times New Roman" w:cs="Times New Roman"/>
          <w:kern w:val="0"/>
          <w:szCs w:val="24"/>
          <w14:ligatures w14:val="none"/>
        </w:rPr>
      </w:pPr>
      <w:r>
        <w:rPr>
          <w:rFonts w:eastAsia="Times New Roman" w:cs="Times New Roman"/>
          <w:kern w:val="0"/>
          <w:szCs w:val="24"/>
          <w14:ligatures w14:val="none"/>
        </w:rPr>
        <w:t>T</w:t>
      </w:r>
      <w:r w:rsidR="00557CA3" w:rsidRPr="007021EE">
        <w:rPr>
          <w:rFonts w:eastAsia="Times New Roman" w:cs="Times New Roman"/>
          <w:kern w:val="0"/>
          <w:szCs w:val="24"/>
          <w14:ligatures w14:val="none"/>
        </w:rPr>
        <w:t>he protest has found traction on Twitter, where some commenters have called for destruction of the painting and others have focused on what they view as an ill-conceived attempt by Ms. Schutz to aestheticize an atrocity.</w:t>
      </w:r>
    </w:p>
    <w:p w14:paraId="168EBF73" w14:textId="77777777" w:rsidR="007021EE" w:rsidRPr="007021EE" w:rsidRDefault="007021EE" w:rsidP="001A4837">
      <w:pPr>
        <w:spacing w:after="0" w:line="240" w:lineRule="auto"/>
        <w:rPr>
          <w:rFonts w:eastAsia="Times New Roman" w:cs="Times New Roman"/>
          <w:kern w:val="0"/>
          <w:szCs w:val="24"/>
          <w14:ligatures w14:val="none"/>
        </w:rPr>
      </w:pPr>
    </w:p>
    <w:p w14:paraId="168EBF73" w14:textId="7777777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 xml:space="preserve">Mr. Bright, in a </w:t>
      </w:r>
      <w:hyperlink r:id="rId14" w:tgtFrame="_blank" w:history="1">
        <w:r w:rsidRPr="007021EE">
          <w:rPr>
            <w:rFonts w:eastAsia="Times New Roman" w:cs="Times New Roman"/>
            <w:kern w:val="0"/>
            <w:szCs w:val="24"/>
            <w14:ligatures w14:val="none"/>
          </w:rPr>
          <w:t>Facebook Live video</w:t>
        </w:r>
      </w:hyperlink>
      <w:r w:rsidRPr="007021EE">
        <w:rPr>
          <w:rFonts w:eastAsia="Times New Roman" w:cs="Times New Roman"/>
          <w:kern w:val="0"/>
          <w:szCs w:val="24"/>
          <w14:ligatures w14:val="none"/>
        </w:rPr>
        <w:t xml:space="preserve"> of his protest, makes some of the same points in objecting to the painting’s inclusion in the show. The biennial is an unusually diverse exhibition of work by 63 artists and collectives; nearly half the artists are female and half are nonwhite. Calling the painting “a mockery” and “an injustice to the black community,” Mr. Bright adds that he believes the work perpetuates “the same kind of violence that was enacted” on Till “just to make a painting move.”</w:t>
      </w:r>
    </w:p>
    <w:p w14:paraId="61923AFE" w14:textId="77777777" w:rsidR="007021EE" w:rsidRPr="007021EE" w:rsidRDefault="007021EE" w:rsidP="001A4837">
      <w:pPr>
        <w:spacing w:after="0" w:line="240" w:lineRule="auto"/>
        <w:rPr>
          <w:rFonts w:eastAsia="Times New Roman" w:cs="Times New Roman"/>
          <w:kern w:val="0"/>
          <w:szCs w:val="24"/>
          <w14:ligatures w14:val="none"/>
        </w:rPr>
      </w:pPr>
    </w:p>
    <w:p w14:paraId="61923AFE" w14:textId="7777777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“I feel like she doesn’t have the privilege to speak for black people as a whole or for Emmett Till’s family,” Mr. Bright says in the video. He also objects to the thought that the painting could be sold and make Ms. Schutz, whose work is highly sought after, a significant amount of money.</w:t>
      </w:r>
    </w:p>
    <w:p w14:paraId="31FF5483" w14:textId="286E1EB0" w:rsidR="007021EE" w:rsidRPr="007021EE" w:rsidRDefault="007021EE" w:rsidP="001A4837">
      <w:pPr>
        <w:spacing w:after="0" w:line="240" w:lineRule="auto"/>
        <w:rPr>
          <w:rFonts w:eastAsia="Times New Roman" w:cs="Times New Roman"/>
          <w:kern w:val="0"/>
          <w:szCs w:val="24"/>
          <w14:ligatures w14:val="none"/>
        </w:rPr>
      </w:pPr>
    </w:p>
    <w:p w14:paraId="31FF5483" w14:textId="286E1EB0"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 xml:space="preserve">Ms. Schutz, who first </w:t>
      </w:r>
      <w:hyperlink r:id="rId15" w:tgtFrame="_blank" w:history="1">
        <w:r w:rsidRPr="007021EE">
          <w:rPr>
            <w:rFonts w:eastAsia="Times New Roman" w:cs="Times New Roman"/>
            <w:kern w:val="0"/>
            <w:szCs w:val="24"/>
            <w14:ligatures w14:val="none"/>
          </w:rPr>
          <w:t>exhibited the painting last year in a gallery in Berlin</w:t>
        </w:r>
      </w:hyperlink>
      <w:r w:rsidRPr="007021EE">
        <w:rPr>
          <w:rFonts w:eastAsia="Times New Roman" w:cs="Times New Roman"/>
          <w:kern w:val="0"/>
          <w:szCs w:val="24"/>
          <w14:ligatures w14:val="none"/>
        </w:rPr>
        <w:t>, has stated that she intends never to sell the work. In a statement on Tuesday, Ms. Schutz said: “I don’t know what it is like to be black in America but I do know what it is like to be a mother. Emmett was Mamie Till’s only son. The thought of anything happening to your child is beyond comprehension. Their pain is your pain. My engagement with this image was through empathy with his mother.” She added: “Art can be a space for empathy, a vehicle for connection. I don’t believe that people can ever really know what it is like to be someone else (I will never know the fear that black parents may have) but neither are we all completely unknowable.”</w:t>
      </w:r>
    </w:p>
    <w:p w14:paraId="3FAE69E4" w14:textId="77777777" w:rsidR="007021EE" w:rsidRPr="007021EE" w:rsidRDefault="007021EE" w:rsidP="001A4837">
      <w:pPr>
        <w:spacing w:after="0" w:line="240" w:lineRule="auto"/>
        <w:rPr>
          <w:rFonts w:eastAsia="Times New Roman" w:cs="Times New Roman"/>
          <w:kern w:val="0"/>
          <w:szCs w:val="24"/>
          <w14:ligatures w14:val="none"/>
        </w:rPr>
      </w:pPr>
    </w:p>
    <w:p w14:paraId="3FAE69E4" w14:textId="7777777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lastRenderedPageBreak/>
        <w:t>The curators said that they wanted to include the painting because many of the exhibition’s artists focus on violence — racial, economic, cultural — and they felt that the work raised important questions, especially now, in a political climate in which race, power and privilege have become ever more urgent issues.</w:t>
      </w:r>
    </w:p>
    <w:p w14:paraId="22EE765E" w14:textId="77777777" w:rsidR="007021EE" w:rsidRPr="007021EE" w:rsidRDefault="007021EE" w:rsidP="001A4837">
      <w:pPr>
        <w:spacing w:after="0" w:line="240" w:lineRule="auto"/>
        <w:rPr>
          <w:rFonts w:eastAsia="Times New Roman" w:cs="Times New Roman"/>
          <w:kern w:val="0"/>
          <w:szCs w:val="24"/>
          <w14:ligatures w14:val="none"/>
        </w:rPr>
      </w:pPr>
    </w:p>
    <w:p w14:paraId="22EE765E" w14:textId="7777777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“For us it was so much about an issue that extends across race,” said Mr. Lew, who along with his co-curator, Ms. Locks, met with Mr. Bright on Tuesday to discuss his protest. “Yes, it’s mostly black men who are being killed, but in a larger sense this is an American problem.”</w:t>
      </w:r>
    </w:p>
    <w:p w14:paraId="688D7CA2" w14:textId="77777777" w:rsidR="007021EE" w:rsidRPr="007021EE" w:rsidRDefault="007021EE" w:rsidP="001A4837">
      <w:pPr>
        <w:spacing w:after="0" w:line="240" w:lineRule="auto"/>
        <w:rPr>
          <w:rFonts w:eastAsia="Times New Roman" w:cs="Times New Roman"/>
          <w:kern w:val="0"/>
          <w:szCs w:val="24"/>
          <w14:ligatures w14:val="none"/>
        </w:rPr>
      </w:pPr>
    </w:p>
    <w:p w14:paraId="688D7CA2" w14:textId="7777777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Ms. Locks said: “Right now I think there are a lot of sensitivities not just to race but to questions of identities in general. We welcome these responses. We invited these conversations intentionally in the way that we thought about the show.” She added that she felt the painting was a means of “not letting Till’s death be forgotten, as Mamie, his mother so wanted.”</w:t>
      </w:r>
    </w:p>
    <w:p w14:paraId="5ADF0D52" w14:textId="77777777" w:rsidR="007021EE" w:rsidRPr="007021EE" w:rsidRDefault="007021EE" w:rsidP="001A4837">
      <w:pPr>
        <w:spacing w:after="0" w:line="240" w:lineRule="auto"/>
        <w:rPr>
          <w:rFonts w:eastAsia="Times New Roman" w:cs="Times New Roman"/>
          <w:kern w:val="0"/>
          <w:szCs w:val="24"/>
          <w14:ligatures w14:val="none"/>
        </w:rPr>
      </w:pPr>
    </w:p>
    <w:p w14:paraId="5ADF0D52" w14:textId="77777777" w:rsidR="007021EE" w:rsidRPr="007021EE" w:rsidRDefault="00557CA3" w:rsidP="001A4837">
      <w:pPr>
        <w:spacing w:after="0" w:line="240" w:lineRule="auto"/>
        <w:rPr>
          <w:rFonts w:eastAsia="Times New Roman" w:cs="Times New Roman"/>
          <w:kern w:val="0"/>
          <w:szCs w:val="24"/>
          <w14:ligatures w14:val="none"/>
        </w:rPr>
      </w:pPr>
      <w:r w:rsidRPr="007021EE">
        <w:rPr>
          <w:rFonts w:eastAsia="Times New Roman" w:cs="Times New Roman"/>
          <w:kern w:val="0"/>
          <w:szCs w:val="24"/>
          <w14:ligatures w14:val="none"/>
        </w:rPr>
        <w:t xml:space="preserve">The story of Till’s murder has begun to resonate loudly again in recent months. News recently emerged that the </w:t>
      </w:r>
      <w:hyperlink r:id="rId16" w:history="1">
        <w:r w:rsidRPr="007021EE">
          <w:rPr>
            <w:rFonts w:eastAsia="Times New Roman" w:cs="Times New Roman"/>
            <w:kern w:val="0"/>
            <w:szCs w:val="24"/>
            <w14:ligatures w14:val="none"/>
          </w:rPr>
          <w:t>Mississippi woman</w:t>
        </w:r>
      </w:hyperlink>
      <w:r w:rsidRPr="007021EE">
        <w:rPr>
          <w:rFonts w:eastAsia="Times New Roman" w:cs="Times New Roman"/>
          <w:kern w:val="0"/>
          <w:szCs w:val="24"/>
          <w14:ligatures w14:val="none"/>
        </w:rPr>
        <w:t xml:space="preserve"> who said that the 14-year-old Till whistled at her and was verbally and physically aggressive — an account that led to Till’s abduction, torture and killing — told a historian in 2007 that she had made up the most sensational part of her account.</w:t>
      </w:r>
    </w:p>
    <w:p w14:paraId="41BD9C28" w14:textId="7D990A5B" w:rsidR="007021EE" w:rsidRPr="007021EE" w:rsidRDefault="007021EE" w:rsidP="001A4837">
      <w:pPr>
        <w:spacing w:after="0" w:line="240" w:lineRule="auto"/>
        <w:rPr>
          <w:rFonts w:eastAsia="Times New Roman" w:cs="Times New Roman"/>
          <w:kern w:val="0"/>
          <w:szCs w:val="24"/>
          <w14:ligatures w14:val="none"/>
        </w:rPr>
      </w:pPr>
    </w:p>
    <w:p w14:paraId="41BD9C28" w14:textId="7D990A5B" w:rsidR="00824DB1" w:rsidRPr="007021EE" w:rsidRDefault="00557CA3" w:rsidP="001A4837">
      <w:pPr>
        <w:spacing w:after="0" w:line="240" w:lineRule="auto"/>
      </w:pPr>
      <w:r w:rsidRPr="007021EE">
        <w:rPr>
          <w:rFonts w:eastAsia="Times New Roman" w:cs="Times New Roman"/>
          <w:kern w:val="0"/>
          <w:szCs w:val="24"/>
          <w14:ligatures w14:val="none"/>
        </w:rPr>
        <w:t xml:space="preserve">The Black Lives Matter movement and greater awareness of the killing of black men by the police have led to </w:t>
      </w:r>
      <w:hyperlink r:id="rId17" w:history="1">
        <w:r w:rsidRPr="007021EE">
          <w:rPr>
            <w:rFonts w:eastAsia="Times New Roman" w:cs="Times New Roman"/>
            <w:kern w:val="0"/>
            <w:szCs w:val="24"/>
            <w14:ligatures w14:val="none"/>
          </w:rPr>
          <w:t>efforts to film the Till story</w:t>
        </w:r>
      </w:hyperlink>
      <w:r w:rsidRPr="007021EE">
        <w:rPr>
          <w:rFonts w:eastAsia="Times New Roman" w:cs="Times New Roman"/>
          <w:kern w:val="0"/>
          <w:szCs w:val="24"/>
          <w14:ligatures w14:val="none"/>
        </w:rPr>
        <w:t>, with at least three screen adaptations in production.</w:t>
      </w:r>
    </w:p>
    <w:sectPr w:rsidR="00824DB1" w:rsidRPr="007021E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E867" w14:textId="77777777" w:rsidR="00774E02" w:rsidRDefault="00774E02" w:rsidP="00BF7BA8">
      <w:pPr>
        <w:spacing w:after="0" w:line="240" w:lineRule="auto"/>
      </w:pPr>
      <w:r>
        <w:separator/>
      </w:r>
    </w:p>
  </w:endnote>
  <w:endnote w:type="continuationSeparator" w:id="0">
    <w:p w14:paraId="7E3EEEC0" w14:textId="77777777" w:rsidR="00774E02" w:rsidRDefault="00774E02" w:rsidP="00BF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6EA1" w14:textId="77777777" w:rsidR="007021EE" w:rsidRDefault="007021EE">
    <w:pPr>
      <w:pStyle w:val="Footer"/>
    </w:pPr>
  </w:p>
  <w:p w14:paraId="6327195A" w14:textId="3B7B0AED" w:rsidR="007021EE" w:rsidRDefault="007021EE">
    <w:pPr>
      <w:pStyle w:val="Footer"/>
    </w:pPr>
  </w:p>
  <w:p w14:paraId="6327195A" w14:textId="3B7B0AED" w:rsidR="00BF7BA8" w:rsidRDefault="00BF7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35093"/>
      <w:docPartObj>
        <w:docPartGallery w:val="Page Numbers (Bottom of Page)"/>
        <w:docPartUnique/>
      </w:docPartObj>
    </w:sdtPr>
    <w:sdtEndPr>
      <w:rPr>
        <w:noProof/>
      </w:rPr>
    </w:sdtEndPr>
    <w:sdtContent>
      <w:p w14:paraId="2B1A1A04" w14:textId="77777777" w:rsidR="007021EE" w:rsidRDefault="00BF7BA8">
        <w:pPr>
          <w:pStyle w:val="Footer"/>
        </w:pPr>
        <w:r>
          <w:fldChar w:fldCharType="begin"/>
        </w:r>
        <w:r>
          <w:instrText xml:space="preserve"> PAGE   \* MERGEFORMAT </w:instrText>
        </w:r>
        <w:r>
          <w:fldChar w:fldCharType="separate"/>
        </w:r>
        <w:r>
          <w:rPr>
            <w:noProof/>
          </w:rPr>
          <w:t>2</w:t>
        </w:r>
        <w:r>
          <w:rPr>
            <w:noProof/>
          </w:rPr>
          <w:fldChar w:fldCharType="end"/>
        </w:r>
      </w:p>
    </w:sdtContent>
  </w:sdt>
  <w:p w14:paraId="6BEEF744" w14:textId="77777777" w:rsidR="007021EE" w:rsidRDefault="007021EE">
    <w:pPr>
      <w:pStyle w:val="Footer"/>
    </w:pPr>
  </w:p>
  <w:p w14:paraId="6BEEF744" w14:textId="77777777" w:rsidR="007021EE" w:rsidRDefault="007021EE">
    <w:pPr>
      <w:pStyle w:val="Footer"/>
    </w:pPr>
  </w:p>
  <w:p w14:paraId="3E588D81" w14:textId="4990EA8E" w:rsidR="007021EE" w:rsidRDefault="007021EE">
    <w:pPr>
      <w:pStyle w:val="Footer"/>
    </w:pPr>
  </w:p>
  <w:p w14:paraId="3E588D81" w14:textId="4990EA8E" w:rsidR="00BF7BA8" w:rsidRDefault="00BF7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DD60" w14:textId="77777777" w:rsidR="007021EE" w:rsidRDefault="007021EE">
    <w:pPr>
      <w:pStyle w:val="Footer"/>
    </w:pPr>
  </w:p>
  <w:p w14:paraId="41C1842E" w14:textId="3B8C6AAA" w:rsidR="007021EE" w:rsidRDefault="007021EE">
    <w:pPr>
      <w:pStyle w:val="Footer"/>
    </w:pPr>
  </w:p>
  <w:p w14:paraId="41C1842E" w14:textId="3B8C6AAA" w:rsidR="00BF7BA8" w:rsidRDefault="00BF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60AA" w14:textId="77777777" w:rsidR="00774E02" w:rsidRDefault="00774E02" w:rsidP="00BF7BA8">
      <w:pPr>
        <w:spacing w:after="0" w:line="240" w:lineRule="auto"/>
      </w:pPr>
      <w:r>
        <w:separator/>
      </w:r>
    </w:p>
  </w:footnote>
  <w:footnote w:type="continuationSeparator" w:id="0">
    <w:p w14:paraId="7297221D" w14:textId="77777777" w:rsidR="00774E02" w:rsidRDefault="00774E02" w:rsidP="00BF7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F940" w14:textId="77777777" w:rsidR="007021EE" w:rsidRDefault="007021EE">
    <w:pPr>
      <w:pStyle w:val="Header"/>
    </w:pPr>
  </w:p>
  <w:p w14:paraId="22F27A73" w14:textId="48C9F8D2" w:rsidR="007021EE" w:rsidRDefault="007021EE">
    <w:pPr>
      <w:pStyle w:val="Header"/>
    </w:pPr>
  </w:p>
  <w:p w14:paraId="22F27A73" w14:textId="48C9F8D2" w:rsidR="00BF7BA8" w:rsidRDefault="00BF7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71C6" w14:textId="77777777" w:rsidR="007021EE" w:rsidRDefault="007021EE">
    <w:pPr>
      <w:pStyle w:val="Header"/>
    </w:pPr>
  </w:p>
  <w:p w14:paraId="654AF996" w14:textId="5A287878" w:rsidR="007021EE" w:rsidRDefault="007021EE">
    <w:pPr>
      <w:pStyle w:val="Header"/>
    </w:pPr>
  </w:p>
  <w:p w14:paraId="654AF996" w14:textId="5A287878" w:rsidR="00BF7BA8" w:rsidRDefault="00BF7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375B" w14:textId="77777777" w:rsidR="007021EE" w:rsidRDefault="007021EE">
    <w:pPr>
      <w:pStyle w:val="Header"/>
    </w:pPr>
  </w:p>
  <w:p w14:paraId="452F2056" w14:textId="5FEF7BDE" w:rsidR="007021EE" w:rsidRDefault="007021EE">
    <w:pPr>
      <w:pStyle w:val="Header"/>
    </w:pPr>
  </w:p>
  <w:p w14:paraId="452F2056" w14:textId="5FEF7BDE" w:rsidR="00BF7BA8" w:rsidRDefault="00BF7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7BE"/>
    <w:multiLevelType w:val="multilevel"/>
    <w:tmpl w:val="7046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C7800"/>
    <w:multiLevelType w:val="multilevel"/>
    <w:tmpl w:val="B588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4139E"/>
    <w:multiLevelType w:val="multilevel"/>
    <w:tmpl w:val="9A1C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441892">
    <w:abstractNumId w:val="0"/>
  </w:num>
  <w:num w:numId="2" w16cid:durableId="962005729">
    <w:abstractNumId w:val="2"/>
  </w:num>
  <w:num w:numId="3" w16cid:durableId="167307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A3"/>
    <w:rsid w:val="0003711F"/>
    <w:rsid w:val="001A4837"/>
    <w:rsid w:val="001E6EA4"/>
    <w:rsid w:val="002A4361"/>
    <w:rsid w:val="002C3DB4"/>
    <w:rsid w:val="004D5814"/>
    <w:rsid w:val="00557CA3"/>
    <w:rsid w:val="007021EE"/>
    <w:rsid w:val="00774E02"/>
    <w:rsid w:val="00824DB1"/>
    <w:rsid w:val="00B94906"/>
    <w:rsid w:val="00BF7BA8"/>
    <w:rsid w:val="00C2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F93F"/>
  <w15:chartTrackingRefBased/>
  <w15:docId w15:val="{EAA20562-1469-44D6-BED0-4A315179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CA3"/>
  </w:style>
  <w:style w:type="paragraph" w:styleId="Heading1">
    <w:name w:val="heading 1"/>
    <w:basedOn w:val="Normal"/>
    <w:next w:val="Normal"/>
    <w:link w:val="Heading1Char"/>
    <w:uiPriority w:val="9"/>
    <w:qFormat/>
    <w:rsid w:val="00557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C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C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7C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7C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7C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7C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7C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CA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C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7C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7C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7C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7C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7C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7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C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C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7CA3"/>
    <w:pPr>
      <w:spacing w:before="160"/>
      <w:jc w:val="center"/>
    </w:pPr>
    <w:rPr>
      <w:i/>
      <w:iCs/>
      <w:color w:val="404040" w:themeColor="text1" w:themeTint="BF"/>
    </w:rPr>
  </w:style>
  <w:style w:type="character" w:customStyle="1" w:styleId="QuoteChar">
    <w:name w:val="Quote Char"/>
    <w:basedOn w:val="DefaultParagraphFont"/>
    <w:link w:val="Quote"/>
    <w:uiPriority w:val="29"/>
    <w:rsid w:val="00557CA3"/>
    <w:rPr>
      <w:i/>
      <w:iCs/>
      <w:color w:val="404040" w:themeColor="text1" w:themeTint="BF"/>
    </w:rPr>
  </w:style>
  <w:style w:type="paragraph" w:styleId="ListParagraph">
    <w:name w:val="List Paragraph"/>
    <w:basedOn w:val="Normal"/>
    <w:uiPriority w:val="34"/>
    <w:qFormat/>
    <w:rsid w:val="00557CA3"/>
    <w:pPr>
      <w:ind w:left="720"/>
      <w:contextualSpacing/>
    </w:pPr>
  </w:style>
  <w:style w:type="character" w:styleId="IntenseEmphasis">
    <w:name w:val="Intense Emphasis"/>
    <w:basedOn w:val="DefaultParagraphFont"/>
    <w:uiPriority w:val="21"/>
    <w:qFormat/>
    <w:rsid w:val="00557CA3"/>
    <w:rPr>
      <w:i/>
      <w:iCs/>
      <w:color w:val="0F4761" w:themeColor="accent1" w:themeShade="BF"/>
    </w:rPr>
  </w:style>
  <w:style w:type="paragraph" w:styleId="IntenseQuote">
    <w:name w:val="Intense Quote"/>
    <w:basedOn w:val="Normal"/>
    <w:next w:val="Normal"/>
    <w:link w:val="IntenseQuoteChar"/>
    <w:uiPriority w:val="30"/>
    <w:qFormat/>
    <w:rsid w:val="00557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CA3"/>
    <w:rPr>
      <w:i/>
      <w:iCs/>
      <w:color w:val="0F4761" w:themeColor="accent1" w:themeShade="BF"/>
    </w:rPr>
  </w:style>
  <w:style w:type="character" w:styleId="IntenseReference">
    <w:name w:val="Intense Reference"/>
    <w:basedOn w:val="DefaultParagraphFont"/>
    <w:uiPriority w:val="32"/>
    <w:qFormat/>
    <w:rsid w:val="00557CA3"/>
    <w:rPr>
      <w:b/>
      <w:bCs/>
      <w:smallCaps/>
      <w:color w:val="0F4761" w:themeColor="accent1" w:themeShade="BF"/>
      <w:spacing w:val="5"/>
    </w:rPr>
  </w:style>
  <w:style w:type="paragraph" w:styleId="Header">
    <w:name w:val="header"/>
    <w:basedOn w:val="Normal"/>
    <w:link w:val="HeaderChar"/>
    <w:uiPriority w:val="99"/>
    <w:unhideWhenUsed/>
    <w:rsid w:val="00BF7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BA8"/>
  </w:style>
  <w:style w:type="paragraph" w:styleId="Footer">
    <w:name w:val="footer"/>
    <w:basedOn w:val="Normal"/>
    <w:link w:val="FooterChar"/>
    <w:uiPriority w:val="99"/>
    <w:unhideWhenUsed/>
    <w:rsid w:val="00BF7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by/randy-kennedy" TargetMode="External"/><Relationship Id="rId13" Type="http://schemas.openxmlformats.org/officeDocument/2006/relationships/hyperlink" Target="https://www.facebook.com/permalink.php?story_fbid=430361273971337&amp;id=10000992403394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rhizome.org/editorial/2015/feb/17/artist-profile-hannah-black/" TargetMode="External"/><Relationship Id="rId17" Type="http://schemas.openxmlformats.org/officeDocument/2006/relationships/hyperlink" Target="https://www.nytimes.com/2016/08/31/movies/in-era-of-black-lives-matter-films-focus-on-emmett-till-lynching.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ytimes.com/2017/01/27/us/emmett-till-lynching-carolyn-bryant-donham.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17/03/16/arts/design/why-the-whitneys-humanist-pro-diversity-biennial-is-a-revelation.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fa-berlin.de/exhibitions/waiting_for_the_barbarians/catalog/waiting_for_the_barbarians" TargetMode="External"/><Relationship Id="rId23" Type="http://schemas.openxmlformats.org/officeDocument/2006/relationships/footer" Target="footer3.xml"/><Relationship Id="rId10" Type="http://schemas.openxmlformats.org/officeDocument/2006/relationships/hyperlink" Target="http://time.com/4399793/emmett-till-civil-rights-photograph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jetcityorange.com/emmett-till/index.html" TargetMode="External"/><Relationship Id="rId14" Type="http://schemas.openxmlformats.org/officeDocument/2006/relationships/hyperlink" Target="https://www.facebook.com/parker.bright.9/videos/10209898925964379/?autoplay_reason=gatekeeper&amp;video_container_type=4&amp;video_creator_product_type=0&amp;app_id=6628568379&amp;live_video_guests=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4</cp:revision>
  <dcterms:created xsi:type="dcterms:W3CDTF">2025-03-07T01:31:00Z</dcterms:created>
  <dcterms:modified xsi:type="dcterms:W3CDTF">2025-03-07T01:33:00Z</dcterms:modified>
</cp:coreProperties>
</file>